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D43CD" w14:textId="0F66B326" w:rsidR="00EE030A" w:rsidRDefault="00EE030A" w:rsidP="00EE030A">
      <w:pPr>
        <w:pStyle w:val="Title"/>
        <w:jc w:val="center"/>
      </w:pPr>
      <w:r>
        <w:rPr>
          <w:noProof/>
        </w:rPr>
        <w:drawing>
          <wp:inline distT="0" distB="0" distL="0" distR="0" wp14:anchorId="71F37DF6" wp14:editId="20E8CB16">
            <wp:extent cx="1373928" cy="1333414"/>
            <wp:effectExtent l="0" t="0" r="0" b="635"/>
            <wp:docPr id="12173450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345091" name="Picture 121734509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866" cy="1348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916C1" w14:textId="1315E7AF" w:rsidR="00EE030A" w:rsidRPr="00EE030A" w:rsidRDefault="00EE030A" w:rsidP="00EE030A">
      <w:pPr>
        <w:pStyle w:val="Title"/>
        <w:jc w:val="center"/>
        <w:rPr>
          <w:b/>
          <w:bCs/>
        </w:rPr>
      </w:pPr>
      <w:r w:rsidRPr="00EE030A">
        <w:rPr>
          <w:b/>
          <w:bCs/>
        </w:rPr>
        <w:t>Frederick American Little League</w:t>
      </w:r>
    </w:p>
    <w:p w14:paraId="2B9347D8" w14:textId="20265614" w:rsidR="003F02D9" w:rsidRPr="00EE030A" w:rsidRDefault="003F02D9" w:rsidP="00EE030A">
      <w:pPr>
        <w:pStyle w:val="Title"/>
        <w:jc w:val="center"/>
        <w:rPr>
          <w:b/>
          <w:bCs/>
          <w:kern w:val="0"/>
          <w14:ligatures w14:val="none"/>
        </w:rPr>
      </w:pPr>
      <w:r w:rsidRPr="00EE030A">
        <w:rPr>
          <w:b/>
          <w:bCs/>
        </w:rPr>
        <w:t>Policy and Procedure</w:t>
      </w:r>
      <w:r w:rsidR="00EE030A" w:rsidRPr="00EE030A">
        <w:rPr>
          <w:b/>
          <w:bCs/>
        </w:rPr>
        <w:t>s</w:t>
      </w:r>
    </w:p>
    <w:p w14:paraId="19265EEE" w14:textId="0FD59864" w:rsidR="003F02D9" w:rsidRPr="00FA48F5" w:rsidRDefault="00591118" w:rsidP="00FA48F5">
      <w:pPr>
        <w:pStyle w:val="Heading1"/>
        <w:jc w:val="center"/>
        <w:rPr>
          <w:rFonts w:eastAsia="Times New Roman"/>
          <w:b/>
          <w:bCs/>
          <w:sz w:val="48"/>
          <w:szCs w:val="48"/>
        </w:rPr>
      </w:pPr>
      <w:r>
        <w:rPr>
          <w:rFonts w:eastAsia="Times New Roman"/>
          <w:b/>
          <w:bCs/>
          <w:sz w:val="48"/>
          <w:szCs w:val="48"/>
        </w:rPr>
        <w:t>Non</w:t>
      </w:r>
      <w:r w:rsidR="00677695">
        <w:rPr>
          <w:rFonts w:eastAsia="Times New Roman"/>
          <w:b/>
          <w:bCs/>
          <w:sz w:val="48"/>
          <w:szCs w:val="48"/>
        </w:rPr>
        <w:t>-</w:t>
      </w:r>
      <w:r>
        <w:rPr>
          <w:rFonts w:eastAsia="Times New Roman"/>
          <w:b/>
          <w:bCs/>
          <w:sz w:val="48"/>
          <w:szCs w:val="48"/>
        </w:rPr>
        <w:t>Retaliation Policy</w:t>
      </w:r>
    </w:p>
    <w:p w14:paraId="271D02A7" w14:textId="2DA5F86C" w:rsidR="003F02D9" w:rsidRPr="00FA48F5" w:rsidRDefault="003F02D9">
      <w:pPr>
        <w:pStyle w:val="Heading2"/>
        <w:rPr>
          <w:rFonts w:eastAsia="Times New Roman"/>
          <w:u w:val="single"/>
        </w:rPr>
      </w:pPr>
      <w:r w:rsidRPr="00FA48F5">
        <w:rPr>
          <w:rFonts w:eastAsia="Times New Roman"/>
          <w:u w:val="single"/>
        </w:rPr>
        <w:t>Purpose</w:t>
      </w:r>
    </w:p>
    <w:p w14:paraId="1EFB7A71" w14:textId="492DD630" w:rsidR="003F02D9" w:rsidRDefault="00E36EDC">
      <w:pPr>
        <w:rPr>
          <w:rFonts w:eastAsiaTheme="minorEastAsia"/>
        </w:rPr>
      </w:pPr>
      <w:r>
        <w:rPr>
          <w:rFonts w:eastAsiaTheme="minorEastAsia"/>
        </w:rPr>
        <w:t>To clarify the Leagues position on retaliation as it relates to reporting child abuse and neglect</w:t>
      </w:r>
    </w:p>
    <w:p w14:paraId="3094F640" w14:textId="77777777" w:rsidR="003F02D9" w:rsidRPr="00FA48F5" w:rsidRDefault="003F02D9">
      <w:pPr>
        <w:pStyle w:val="Heading2"/>
        <w:rPr>
          <w:rFonts w:eastAsia="Times New Roman"/>
          <w:u w:val="single"/>
        </w:rPr>
      </w:pPr>
      <w:r w:rsidRPr="00FA48F5">
        <w:rPr>
          <w:rFonts w:eastAsia="Times New Roman"/>
          <w:u w:val="single"/>
        </w:rPr>
        <w:t>Scope</w:t>
      </w:r>
    </w:p>
    <w:p w14:paraId="69B97722" w14:textId="48293062" w:rsidR="00E36EDC" w:rsidRDefault="00E36EDC" w:rsidP="00E36EDC">
      <w:pPr>
        <w:rPr>
          <w:rFonts w:eastAsiaTheme="minorEastAsia"/>
        </w:rPr>
      </w:pPr>
      <w:r>
        <w:t>This policy applies to all Board Members, Managers, Coaches, Volunteers, and parents in Frederick American Little League</w:t>
      </w:r>
      <w:r w:rsidR="00270182">
        <w:t xml:space="preserve"> including guests, fans, and spectators</w:t>
      </w:r>
    </w:p>
    <w:p w14:paraId="6F5CB95A" w14:textId="77777777" w:rsidR="003F02D9" w:rsidRPr="00FA48F5" w:rsidRDefault="003F02D9">
      <w:pPr>
        <w:pStyle w:val="Heading2"/>
        <w:rPr>
          <w:rFonts w:eastAsia="Times New Roman"/>
          <w:u w:val="single"/>
        </w:rPr>
      </w:pPr>
      <w:r w:rsidRPr="00FA48F5">
        <w:rPr>
          <w:rFonts w:eastAsia="Times New Roman"/>
          <w:u w:val="single"/>
        </w:rPr>
        <w:t>Policy Statement</w:t>
      </w:r>
    </w:p>
    <w:p w14:paraId="098C884B" w14:textId="7EEC1B5E" w:rsidR="00687D11" w:rsidRDefault="00E36EDC" w:rsidP="00F9709D">
      <w:r w:rsidRPr="00E36EDC">
        <w:t>Maryland law strongly protects individuals who report abuse</w:t>
      </w:r>
      <w:r>
        <w:t xml:space="preserve">, </w:t>
      </w:r>
      <w:proofErr w:type="gramStart"/>
      <w:r>
        <w:t>p</w:t>
      </w:r>
      <w:r w:rsidRPr="00E36EDC">
        <w:t>roviding</w:t>
      </w:r>
      <w:proofErr w:type="gramEnd"/>
      <w:r w:rsidRPr="00E36EDC">
        <w:t xml:space="preserve"> immunity from civil/criminal liability and </w:t>
      </w:r>
      <w:proofErr w:type="gramStart"/>
      <w:r w:rsidRPr="00E36EDC">
        <w:t>prohibiting</w:t>
      </w:r>
      <w:proofErr w:type="gramEnd"/>
      <w:r w:rsidRPr="00E36EDC">
        <w:t xml:space="preserve"> retaliation for good faith reports, especially concerning child abuse</w:t>
      </w:r>
      <w:r>
        <w:t xml:space="preserve"> with specific</w:t>
      </w:r>
      <w:r w:rsidRPr="00E36EDC">
        <w:t xml:space="preserve"> protections</w:t>
      </w:r>
      <w:r w:rsidR="00270182">
        <w:t>, m</w:t>
      </w:r>
      <w:r w:rsidRPr="00E36EDC">
        <w:t xml:space="preserve">eaning adverse actions against reporters are serious violations. </w:t>
      </w:r>
    </w:p>
    <w:p w14:paraId="4D259B79" w14:textId="77777777" w:rsidR="003F02D9" w:rsidRPr="00FA48F5" w:rsidRDefault="003F02D9">
      <w:pPr>
        <w:pStyle w:val="Heading2"/>
        <w:rPr>
          <w:rFonts w:eastAsia="Times New Roman"/>
          <w:u w:val="single"/>
        </w:rPr>
      </w:pPr>
      <w:r w:rsidRPr="00FA48F5">
        <w:rPr>
          <w:rFonts w:eastAsia="Times New Roman"/>
          <w:u w:val="single"/>
        </w:rPr>
        <w:t>Definitions</w:t>
      </w:r>
    </w:p>
    <w:p w14:paraId="24B0317B" w14:textId="77777777" w:rsidR="005F6F79" w:rsidRPr="00887E6F" w:rsidRDefault="005F6F79" w:rsidP="005F6F79">
      <w:pPr>
        <w:spacing w:line="276" w:lineRule="auto"/>
        <w:rPr>
          <w:rFonts w:eastAsia="Times New Roman"/>
          <w:b/>
          <w:bCs/>
        </w:rPr>
      </w:pPr>
      <w:r w:rsidRPr="00887E6F">
        <w:rPr>
          <w:rFonts w:eastAsia="Times New Roman"/>
          <w:b/>
          <w:bCs/>
        </w:rPr>
        <w:t>Child Abuse and Neglect</w:t>
      </w:r>
    </w:p>
    <w:p w14:paraId="16670CE9" w14:textId="42E2E9D9" w:rsidR="005F6F79" w:rsidRDefault="005F6F79" w:rsidP="005F6F79">
      <w:pPr>
        <w:pStyle w:val="ListParagraph"/>
        <w:numPr>
          <w:ilvl w:val="0"/>
          <w:numId w:val="12"/>
        </w:numPr>
      </w:pPr>
      <w:r>
        <w:t xml:space="preserve">Physical injury </w:t>
      </w:r>
      <w:proofErr w:type="gramStart"/>
      <w:r>
        <w:t>not</w:t>
      </w:r>
      <w:proofErr w:type="gramEnd"/>
      <w:r w:rsidR="00677695">
        <w:t xml:space="preserve"> </w:t>
      </w:r>
      <w:r>
        <w:t>necessarily visible</w:t>
      </w:r>
      <w:r w:rsidR="00677695">
        <w:t xml:space="preserve">, </w:t>
      </w:r>
      <w:r>
        <w:t>of a child under circumstances that indicate that a child’s health or welfare is harmed or at substantial risk of being harmed.</w:t>
      </w:r>
    </w:p>
    <w:p w14:paraId="0A66F63A" w14:textId="77777777" w:rsidR="005F6F79" w:rsidRDefault="005F6F79" w:rsidP="005F6F79">
      <w:pPr>
        <w:pStyle w:val="ListParagraph"/>
        <w:numPr>
          <w:ilvl w:val="0"/>
          <w:numId w:val="12"/>
        </w:numPr>
      </w:pPr>
      <w:r>
        <w:t xml:space="preserve">The failure to give proper care and attention to a child, leaving a child unattended where the child’s health or welfare is harmed or a child is placed </w:t>
      </w:r>
      <w:proofErr w:type="gramStart"/>
      <w:r>
        <w:t>in</w:t>
      </w:r>
      <w:proofErr w:type="gramEnd"/>
      <w:r>
        <w:t xml:space="preserve"> substantial risk of harm.</w:t>
      </w:r>
    </w:p>
    <w:p w14:paraId="2B00CFA9" w14:textId="77777777" w:rsidR="005F6F79" w:rsidRDefault="005F6F79" w:rsidP="005F6F79">
      <w:pPr>
        <w:pStyle w:val="ListParagraph"/>
        <w:numPr>
          <w:ilvl w:val="0"/>
          <w:numId w:val="12"/>
        </w:numPr>
      </w:pPr>
      <w:r>
        <w:t>An act or acts involving sexual molestation or exploitation whether physical injuries are sustained or not.</w:t>
      </w:r>
    </w:p>
    <w:p w14:paraId="592B4FE6" w14:textId="77777777" w:rsidR="005F6F79" w:rsidRDefault="005F6F79" w:rsidP="005F6F79">
      <w:pPr>
        <w:pStyle w:val="ListParagraph"/>
        <w:numPr>
          <w:ilvl w:val="0"/>
          <w:numId w:val="12"/>
        </w:numPr>
      </w:pPr>
      <w:r>
        <w:t>Identifiable and substantial impairment of a child’s mental or psychological ability to function.</w:t>
      </w:r>
    </w:p>
    <w:p w14:paraId="6DA50BA9" w14:textId="77777777" w:rsidR="005F6F79" w:rsidRDefault="005F6F79" w:rsidP="005F6F79">
      <w:pPr>
        <w:pStyle w:val="ListParagraph"/>
        <w:numPr>
          <w:ilvl w:val="0"/>
          <w:numId w:val="12"/>
        </w:numPr>
      </w:pPr>
      <w:r>
        <w:t>Finding credible evidence that has not been satisfactorily refuted that physical abuse, neglect or sexual abuse occurred.</w:t>
      </w:r>
    </w:p>
    <w:p w14:paraId="45A4F811" w14:textId="4A030FCC" w:rsidR="00887E6F" w:rsidRDefault="00887E6F" w:rsidP="00F9709D"/>
    <w:p w14:paraId="5C46CAC4" w14:textId="77777777" w:rsidR="002F6508" w:rsidRDefault="002F6508" w:rsidP="00F9709D"/>
    <w:p w14:paraId="71D2BEE9" w14:textId="77777777" w:rsidR="003F02D9" w:rsidRPr="00FA48F5" w:rsidRDefault="003F02D9">
      <w:pPr>
        <w:pStyle w:val="Heading2"/>
        <w:rPr>
          <w:rFonts w:eastAsia="Times New Roman"/>
          <w:u w:val="single"/>
        </w:rPr>
      </w:pPr>
      <w:r w:rsidRPr="00FA48F5">
        <w:rPr>
          <w:rFonts w:eastAsia="Times New Roman"/>
          <w:u w:val="single"/>
        </w:rPr>
        <w:lastRenderedPageBreak/>
        <w:t>Procedures</w:t>
      </w:r>
    </w:p>
    <w:p w14:paraId="7A2E0E97" w14:textId="77777777" w:rsidR="005F6F79" w:rsidRPr="005F6F79" w:rsidRDefault="005F6F79" w:rsidP="005F6F79">
      <w:pPr>
        <w:spacing w:line="276" w:lineRule="auto"/>
        <w:rPr>
          <w:rFonts w:eastAsia="Times New Roman"/>
          <w:b/>
          <w:bCs/>
        </w:rPr>
      </w:pPr>
      <w:r w:rsidRPr="005F6F79">
        <w:rPr>
          <w:rFonts w:eastAsia="Times New Roman"/>
          <w:b/>
          <w:bCs/>
        </w:rPr>
        <w:t>What to Do If You Experience Retaliation</w:t>
      </w:r>
    </w:p>
    <w:p w14:paraId="098A4A9D" w14:textId="77777777" w:rsidR="00677695" w:rsidRDefault="005F6F79" w:rsidP="00677695">
      <w:pPr>
        <w:spacing w:line="276" w:lineRule="auto"/>
        <w:rPr>
          <w:rFonts w:eastAsia="Times New Roman"/>
        </w:rPr>
      </w:pPr>
      <w:r w:rsidRPr="005F6F79">
        <w:rPr>
          <w:rFonts w:eastAsia="Times New Roman"/>
        </w:rPr>
        <w:t>Frederick American Little League leadership</w:t>
      </w:r>
      <w:r>
        <w:rPr>
          <w:rFonts w:eastAsia="Times New Roman"/>
        </w:rPr>
        <w:t xml:space="preserve">, including managers and coaches, </w:t>
      </w:r>
      <w:r w:rsidRPr="005F6F79">
        <w:rPr>
          <w:rFonts w:eastAsia="Times New Roman"/>
        </w:rPr>
        <w:t>will not retaliate against anyone who report</w:t>
      </w:r>
      <w:r>
        <w:rPr>
          <w:rFonts w:eastAsia="Times New Roman"/>
        </w:rPr>
        <w:t>s</w:t>
      </w:r>
      <w:r w:rsidRPr="005F6F79">
        <w:rPr>
          <w:rFonts w:eastAsia="Times New Roman"/>
        </w:rPr>
        <w:t xml:space="preserve"> abuse and neglect.</w:t>
      </w:r>
      <w:r>
        <w:rPr>
          <w:rFonts w:eastAsia="Times New Roman"/>
          <w:b/>
          <w:bCs/>
        </w:rPr>
        <w:t xml:space="preserve">  </w:t>
      </w:r>
      <w:r w:rsidRPr="005F6F79">
        <w:rPr>
          <w:rFonts w:eastAsia="Times New Roman"/>
        </w:rPr>
        <w:t> </w:t>
      </w:r>
      <w:r w:rsidR="00677695">
        <w:rPr>
          <w:rFonts w:eastAsia="Times New Roman"/>
        </w:rPr>
        <w:t xml:space="preserve">In addition, parents / teammates are not to retaliate against anyone who reports abuse and neglect.  </w:t>
      </w:r>
    </w:p>
    <w:p w14:paraId="21CB79E8" w14:textId="395C0631" w:rsidR="00677695" w:rsidRDefault="005F6F79" w:rsidP="00677695">
      <w:pPr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You are encouraged to keep </w:t>
      </w:r>
      <w:r w:rsidRPr="005F6F79">
        <w:rPr>
          <w:rFonts w:eastAsia="Times New Roman"/>
        </w:rPr>
        <w:t>records of the abuse report</w:t>
      </w:r>
      <w:r>
        <w:rPr>
          <w:rFonts w:eastAsia="Times New Roman"/>
        </w:rPr>
        <w:t>ed</w:t>
      </w:r>
      <w:r w:rsidRPr="005F6F79">
        <w:rPr>
          <w:rFonts w:eastAsia="Times New Roman"/>
        </w:rPr>
        <w:t xml:space="preserve"> and any subsequent negative actions taken against you</w:t>
      </w:r>
      <w:r>
        <w:rPr>
          <w:rFonts w:eastAsia="Times New Roman"/>
        </w:rPr>
        <w:t xml:space="preserve"> and report those actions to the League President</w:t>
      </w:r>
      <w:r w:rsidR="002F6508">
        <w:rPr>
          <w:rFonts w:eastAsia="Times New Roman"/>
        </w:rPr>
        <w:t xml:space="preserve"> or League Safety Officer</w:t>
      </w:r>
      <w:r>
        <w:rPr>
          <w:rFonts w:eastAsia="Times New Roman"/>
        </w:rPr>
        <w:t xml:space="preserve">.  </w:t>
      </w:r>
    </w:p>
    <w:p w14:paraId="53F2C1D9" w14:textId="195D0D14" w:rsidR="005F6F79" w:rsidRPr="005F6F79" w:rsidRDefault="005F6F79" w:rsidP="00677695">
      <w:pPr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If the League President is the offender, then the negative actions should be reported to the District Administrator.  </w:t>
      </w:r>
    </w:p>
    <w:p w14:paraId="5FB45A5F" w14:textId="77777777" w:rsidR="003F02D9" w:rsidRPr="00FA48F5" w:rsidRDefault="003F02D9">
      <w:pPr>
        <w:pStyle w:val="Heading2"/>
        <w:rPr>
          <w:rFonts w:eastAsia="Times New Roman"/>
          <w:u w:val="single"/>
        </w:rPr>
      </w:pPr>
      <w:r w:rsidRPr="00FA48F5">
        <w:rPr>
          <w:rFonts w:eastAsia="Times New Roman"/>
          <w:u w:val="single"/>
        </w:rPr>
        <w:t>Roles and Responsibilities</w:t>
      </w:r>
    </w:p>
    <w:p w14:paraId="16064C4E" w14:textId="0916AA95" w:rsidR="00FA48F5" w:rsidRDefault="005F6F79" w:rsidP="00FA48F5">
      <w:pPr>
        <w:pStyle w:val="NoSpacing"/>
      </w:pPr>
      <w:r w:rsidRPr="005F6F79">
        <w:rPr>
          <w:b/>
          <w:bCs/>
        </w:rPr>
        <w:t>Reporter</w:t>
      </w:r>
      <w:proofErr w:type="gramStart"/>
      <w:r w:rsidRPr="005F6F79">
        <w:rPr>
          <w:b/>
          <w:bCs/>
        </w:rPr>
        <w:t>:</w:t>
      </w:r>
      <w:r>
        <w:t xml:space="preserve">  Keep</w:t>
      </w:r>
      <w:proofErr w:type="gramEnd"/>
      <w:r>
        <w:t xml:space="preserve"> accurate records and notes and report retaliation as defined above</w:t>
      </w:r>
    </w:p>
    <w:p w14:paraId="4314A51E" w14:textId="77777777" w:rsidR="005F6F79" w:rsidRDefault="005F6F79" w:rsidP="00FA48F5">
      <w:pPr>
        <w:pStyle w:val="NoSpacing"/>
      </w:pPr>
    </w:p>
    <w:p w14:paraId="089DBD0D" w14:textId="6F16BBEA" w:rsidR="005F6F79" w:rsidRPr="00080946" w:rsidRDefault="005F6F79" w:rsidP="00FA48F5">
      <w:pPr>
        <w:pStyle w:val="NoSpacing"/>
      </w:pPr>
      <w:r w:rsidRPr="005F6F79">
        <w:rPr>
          <w:b/>
          <w:bCs/>
        </w:rPr>
        <w:t>League President:</w:t>
      </w:r>
      <w:r>
        <w:t xml:space="preserve">  Investigate reports of retaliation within 24 hours of receiving the retaliation complaint</w:t>
      </w:r>
    </w:p>
    <w:p w14:paraId="0CA74FC6" w14:textId="77777777" w:rsidR="003F02D9" w:rsidRPr="00FA48F5" w:rsidRDefault="003F02D9">
      <w:pPr>
        <w:pStyle w:val="Heading2"/>
        <w:rPr>
          <w:rFonts w:eastAsia="Times New Roman"/>
          <w:u w:val="single"/>
        </w:rPr>
      </w:pPr>
      <w:r w:rsidRPr="00FA48F5">
        <w:rPr>
          <w:rFonts w:eastAsia="Times New Roman"/>
          <w:u w:val="single"/>
        </w:rPr>
        <w:t>Related Documents</w:t>
      </w:r>
    </w:p>
    <w:p w14:paraId="09AC22E5" w14:textId="6F9B97FC" w:rsidR="003F02D9" w:rsidRDefault="005F6F79" w:rsidP="00F9709D">
      <w:pPr>
        <w:spacing w:line="276" w:lineRule="auto"/>
        <w:rPr>
          <w:rFonts w:eastAsia="Times New Roman"/>
        </w:rPr>
      </w:pPr>
      <w:r>
        <w:rPr>
          <w:rFonts w:eastAsia="Times New Roman"/>
        </w:rPr>
        <w:t>N/A</w:t>
      </w:r>
    </w:p>
    <w:p w14:paraId="2BC35501" w14:textId="77777777" w:rsidR="003F02D9" w:rsidRPr="00FA48F5" w:rsidRDefault="003F02D9">
      <w:pPr>
        <w:pStyle w:val="Heading2"/>
        <w:rPr>
          <w:rFonts w:eastAsia="Times New Roman"/>
          <w:u w:val="single"/>
        </w:rPr>
      </w:pPr>
      <w:r w:rsidRPr="00FA48F5">
        <w:rPr>
          <w:rFonts w:eastAsia="Times New Roman"/>
          <w:u w:val="single"/>
        </w:rPr>
        <w:t>Revision History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9"/>
        <w:gridCol w:w="2352"/>
        <w:gridCol w:w="4150"/>
        <w:gridCol w:w="2353"/>
      </w:tblGrid>
      <w:tr w:rsidR="003F02D9" w14:paraId="2272766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A0C879" w14:textId="77777777" w:rsidR="003F02D9" w:rsidRDefault="003F02D9">
            <w:pPr>
              <w:spacing w:after="0" w:line="240" w:lineRule="auto"/>
              <w:rPr>
                <w:rFonts w:eastAsiaTheme="minorEastAsia"/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37C43D" w14:textId="77777777" w:rsidR="003F02D9" w:rsidRDefault="003F02D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Revision Number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7042C9" w14:textId="77777777" w:rsidR="003F02D9" w:rsidRDefault="003F02D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BEDEB4" w14:textId="77777777" w:rsidR="003F02D9" w:rsidRDefault="003F02D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Approved By</w:t>
            </w:r>
          </w:p>
        </w:tc>
      </w:tr>
      <w:tr w:rsidR="00BE62D9" w:rsidRPr="00BE62D9" w14:paraId="40EE1AD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DDE725" w14:textId="52F912C9" w:rsidR="00BE62D9" w:rsidRPr="00BE62D9" w:rsidRDefault="00BE62D9" w:rsidP="00BE62D9">
            <w:pPr>
              <w:spacing w:after="0" w:line="240" w:lineRule="auto"/>
            </w:pPr>
            <w:r w:rsidRPr="00BE62D9">
              <w:t>1 January 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F95B4C" w14:textId="03AE39CE" w:rsidR="00BE62D9" w:rsidRPr="00BE62D9" w:rsidRDefault="009057C6" w:rsidP="00BE62D9">
            <w:pPr>
              <w:spacing w:after="0" w:line="240" w:lineRule="auto"/>
            </w:pPr>
            <w:r>
              <w:t>REV 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3038D2" w14:textId="5F246ABF" w:rsidR="00BE62D9" w:rsidRPr="00BE62D9" w:rsidRDefault="00BE62D9" w:rsidP="00BE62D9">
            <w:pPr>
              <w:spacing w:after="0" w:line="240" w:lineRule="auto"/>
            </w:pPr>
            <w:r w:rsidRPr="00BE62D9">
              <w:t>Official documentation of policy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008B55" w14:textId="77D99F2C" w:rsidR="00BE62D9" w:rsidRPr="00BE62D9" w:rsidRDefault="00BE62D9" w:rsidP="00BE62D9">
            <w:pPr>
              <w:spacing w:after="0" w:line="240" w:lineRule="auto"/>
            </w:pPr>
            <w:r w:rsidRPr="00BE62D9">
              <w:t>Rick Wilson / BOD</w:t>
            </w:r>
          </w:p>
        </w:tc>
      </w:tr>
      <w:tr w:rsidR="00BE62D9" w14:paraId="7449962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1C346306" w14:textId="7166ACDE" w:rsidR="00BE62D9" w:rsidRDefault="00BE62D9" w:rsidP="00BE62D9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20C7935B" w14:textId="0B02C640" w:rsidR="00BE62D9" w:rsidRDefault="00BE62D9" w:rsidP="00BE62D9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236CCA0D" w14:textId="047C33A2" w:rsidR="00BE62D9" w:rsidRDefault="00BE62D9" w:rsidP="00BE62D9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1F900CD9" w14:textId="2BD5920A" w:rsidR="00BE62D9" w:rsidRDefault="00BE62D9" w:rsidP="00BE62D9">
            <w:pPr>
              <w:spacing w:after="0" w:line="240" w:lineRule="auto"/>
            </w:pPr>
          </w:p>
        </w:tc>
      </w:tr>
    </w:tbl>
    <w:p w14:paraId="08B46024" w14:textId="77777777" w:rsidR="003F02D9" w:rsidRDefault="003F02D9" w:rsidP="003F02D9"/>
    <w:p w14:paraId="2618B860" w14:textId="007E4F49" w:rsidR="003F02D9" w:rsidRPr="003F02D9" w:rsidRDefault="003F02D9" w:rsidP="003F02D9">
      <w:r w:rsidRPr="003F02D9">
        <w:t xml:space="preserve"> </w:t>
      </w:r>
    </w:p>
    <w:p w14:paraId="63E5D13D" w14:textId="6CC07F77" w:rsidR="00254FAA" w:rsidRPr="003F02D9" w:rsidRDefault="00254FAA" w:rsidP="003F02D9"/>
    <w:sectPr w:rsidR="00254FAA" w:rsidRPr="003F02D9" w:rsidSect="00EE03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C1D4B"/>
    <w:multiLevelType w:val="multilevel"/>
    <w:tmpl w:val="20940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051328"/>
    <w:multiLevelType w:val="multilevel"/>
    <w:tmpl w:val="18024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0D6815"/>
    <w:multiLevelType w:val="multilevel"/>
    <w:tmpl w:val="78C6D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F632C6"/>
    <w:multiLevelType w:val="multilevel"/>
    <w:tmpl w:val="2524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F92D91"/>
    <w:multiLevelType w:val="multilevel"/>
    <w:tmpl w:val="87347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D631A3"/>
    <w:multiLevelType w:val="multilevel"/>
    <w:tmpl w:val="E85A5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502C84"/>
    <w:multiLevelType w:val="multilevel"/>
    <w:tmpl w:val="F446C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07383F"/>
    <w:multiLevelType w:val="multilevel"/>
    <w:tmpl w:val="FDFA1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715F79"/>
    <w:multiLevelType w:val="multilevel"/>
    <w:tmpl w:val="27764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70162C"/>
    <w:multiLevelType w:val="multilevel"/>
    <w:tmpl w:val="7DEAE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14387C"/>
    <w:multiLevelType w:val="multilevel"/>
    <w:tmpl w:val="4EE4E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B43D94"/>
    <w:multiLevelType w:val="multilevel"/>
    <w:tmpl w:val="096CB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0C66AF"/>
    <w:multiLevelType w:val="multilevel"/>
    <w:tmpl w:val="11647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FC6C36"/>
    <w:multiLevelType w:val="multilevel"/>
    <w:tmpl w:val="3280E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BF5BEF"/>
    <w:multiLevelType w:val="multilevel"/>
    <w:tmpl w:val="57E68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9152DF"/>
    <w:multiLevelType w:val="multilevel"/>
    <w:tmpl w:val="17E61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392FFB"/>
    <w:multiLevelType w:val="multilevel"/>
    <w:tmpl w:val="EBFA7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6605124">
    <w:abstractNumId w:val="8"/>
  </w:num>
  <w:num w:numId="2" w16cid:durableId="68769876">
    <w:abstractNumId w:val="1"/>
  </w:num>
  <w:num w:numId="3" w16cid:durableId="283659308">
    <w:abstractNumId w:val="14"/>
  </w:num>
  <w:num w:numId="4" w16cid:durableId="1607347629">
    <w:abstractNumId w:val="0"/>
  </w:num>
  <w:num w:numId="5" w16cid:durableId="1365863415">
    <w:abstractNumId w:val="5"/>
  </w:num>
  <w:num w:numId="6" w16cid:durableId="1006860860">
    <w:abstractNumId w:val="12"/>
  </w:num>
  <w:num w:numId="7" w16cid:durableId="1367833863">
    <w:abstractNumId w:val="7"/>
  </w:num>
  <w:num w:numId="8" w16cid:durableId="1157526548">
    <w:abstractNumId w:val="15"/>
  </w:num>
  <w:num w:numId="9" w16cid:durableId="220865556">
    <w:abstractNumId w:val="16"/>
  </w:num>
  <w:num w:numId="10" w16cid:durableId="2146968341">
    <w:abstractNumId w:val="3"/>
  </w:num>
  <w:num w:numId="11" w16cid:durableId="843283273">
    <w:abstractNumId w:val="13"/>
  </w:num>
  <w:num w:numId="12" w16cid:durableId="1512253728">
    <w:abstractNumId w:val="2"/>
  </w:num>
  <w:num w:numId="13" w16cid:durableId="1917743415">
    <w:abstractNumId w:val="6"/>
  </w:num>
  <w:num w:numId="14" w16cid:durableId="1243757992">
    <w:abstractNumId w:val="9"/>
  </w:num>
  <w:num w:numId="15" w16cid:durableId="1434665093">
    <w:abstractNumId w:val="4"/>
  </w:num>
  <w:num w:numId="16" w16cid:durableId="117183515">
    <w:abstractNumId w:val="11"/>
  </w:num>
  <w:num w:numId="17" w16cid:durableId="4081180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2D9"/>
    <w:rsid w:val="000F20B4"/>
    <w:rsid w:val="00143C46"/>
    <w:rsid w:val="00254FAA"/>
    <w:rsid w:val="00270182"/>
    <w:rsid w:val="00291614"/>
    <w:rsid w:val="002F6508"/>
    <w:rsid w:val="003F02D9"/>
    <w:rsid w:val="00573D28"/>
    <w:rsid w:val="00591118"/>
    <w:rsid w:val="005F6F79"/>
    <w:rsid w:val="00677695"/>
    <w:rsid w:val="00687D11"/>
    <w:rsid w:val="00696F18"/>
    <w:rsid w:val="00732851"/>
    <w:rsid w:val="0083509C"/>
    <w:rsid w:val="00865B23"/>
    <w:rsid w:val="0087619C"/>
    <w:rsid w:val="00887E6F"/>
    <w:rsid w:val="009057C6"/>
    <w:rsid w:val="00B96735"/>
    <w:rsid w:val="00BD1F61"/>
    <w:rsid w:val="00BE62D9"/>
    <w:rsid w:val="00E36EDC"/>
    <w:rsid w:val="00EE030A"/>
    <w:rsid w:val="00F56213"/>
    <w:rsid w:val="00F859FF"/>
    <w:rsid w:val="00F9709D"/>
    <w:rsid w:val="00FA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01E57"/>
  <w15:chartTrackingRefBased/>
  <w15:docId w15:val="{2CB6234A-5EE8-48F4-8DF6-0F1EB52E8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02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0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2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2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2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2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2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2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2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2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02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2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2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2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2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2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2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02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2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0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2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0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0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02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02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02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2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2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2D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A48F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36E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E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2012</Characters>
  <Application>Microsoft Office Word</Application>
  <DocSecurity>0</DocSecurity>
  <Lines>56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Wilson</dc:creator>
  <cp:keywords/>
  <dc:description/>
  <cp:lastModifiedBy>Rick Wilson</cp:lastModifiedBy>
  <cp:revision>4</cp:revision>
  <cp:lastPrinted>2026-01-14T21:36:00Z</cp:lastPrinted>
  <dcterms:created xsi:type="dcterms:W3CDTF">2026-01-15T20:52:00Z</dcterms:created>
  <dcterms:modified xsi:type="dcterms:W3CDTF">2026-01-19T00:23:00Z</dcterms:modified>
</cp:coreProperties>
</file>